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3377" w14:textId="77777777" w:rsidR="004C197E" w:rsidRDefault="005225BA">
      <w:pPr>
        <w:spacing w:before="60" w:after="40"/>
        <w:jc w:val="center"/>
      </w:pPr>
      <w:r>
        <w:rPr>
          <w:rFonts w:ascii="Arial" w:eastAsia="Arial" w:hAnsi="Arial"/>
          <w:b/>
          <w:sz w:val="21"/>
        </w:rPr>
        <w:t>SCHEDA SPECIFICA A/1</w:t>
      </w:r>
    </w:p>
    <w:p w14:paraId="65400151" w14:textId="77777777" w:rsidR="004C197E" w:rsidRDefault="005225BA">
      <w:pPr>
        <w:keepNext/>
        <w:spacing w:after="40"/>
        <w:jc w:val="center"/>
      </w:pPr>
      <w:r>
        <w:rPr>
          <w:rFonts w:ascii="Arial" w:eastAsia="Arial" w:hAnsi="Arial"/>
          <w:b/>
          <w:sz w:val="28"/>
        </w:rPr>
        <w:t>CATEGORIA A - TOUR OPERATOR / AGENZIE INCOMING / SERVIZI ED ESPERIENZE TURISTICHE</w:t>
      </w:r>
    </w:p>
    <w:p w14:paraId="637F7D41" w14:textId="77777777" w:rsidR="004C197E" w:rsidRDefault="005225BA">
      <w:pPr>
        <w:spacing w:after="120"/>
        <w:jc w:val="center"/>
      </w:pPr>
      <w:r>
        <w:rPr>
          <w:rFonts w:eastAsia="Times New Roman"/>
          <w:b/>
          <w:sz w:val="21"/>
        </w:rPr>
        <w:t>Progetto Turistico Integrato Pompei - durata minima 2 giorni / 1 notte</w:t>
      </w: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231"/>
        <w:gridCol w:w="1531"/>
        <w:gridCol w:w="3515"/>
      </w:tblGrid>
      <w:tr w:rsidR="004C197E" w14:paraId="31508344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F517FB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Operatore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A5CB34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[Denominazione]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716D9E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C.F./P. IVA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873D88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[Dato]</w:t>
            </w:r>
          </w:p>
        </w:tc>
      </w:tr>
      <w:tr w:rsidR="004C197E" w14:paraId="4C3A121D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C8A117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Legale rappresentante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D8E3F2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[Nome e cognome]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AD86AA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PEC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141A1A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[Indirizzo PEC]</w:t>
            </w:r>
          </w:p>
        </w:tc>
      </w:tr>
    </w:tbl>
    <w:p w14:paraId="6AD5C4FD" w14:textId="77777777" w:rsidR="004C197E" w:rsidRDefault="005225BA">
      <w:pPr>
        <w:keepNext/>
      </w:pPr>
      <w:r>
        <w:rPr>
          <w:rFonts w:eastAsia="Times New Roman"/>
          <w:i/>
          <w:color w:val="4F4F4F"/>
          <w:sz w:val="18"/>
        </w:rPr>
        <w:t>Compilare tutti i campi. Il progetto deve essere concretamente commercializzabile. La parte progettuale non può superare due pagine; inserire direttamente nella scheda gli eventuali link verificabili.</w:t>
      </w: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4C197E" w14:paraId="78F9E5BF" w14:textId="77777777">
        <w:tc>
          <w:tcPr>
            <w:tcW w:w="1009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F311AD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Titolo commerciale del pacchetto</w:t>
            </w:r>
          </w:p>
        </w:tc>
      </w:tr>
      <w:tr w:rsidR="004C197E" w14:paraId="7C24E265" w14:textId="77777777">
        <w:trPr>
          <w:trHeight w:val="312"/>
        </w:trPr>
        <w:tc>
          <w:tcPr>
            <w:tcW w:w="100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EFD0AA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[Compilare]</w:t>
            </w:r>
          </w:p>
        </w:tc>
      </w:tr>
    </w:tbl>
    <w:p w14:paraId="2E0E3853" w14:textId="77777777" w:rsidR="004C197E" w:rsidRDefault="004C197E">
      <w:pPr>
        <w:spacing w:after="0" w:line="40" w:lineRule="exact"/>
      </w:pP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3515"/>
        <w:gridCol w:w="1531"/>
        <w:gridCol w:w="3514"/>
      </w:tblGrid>
      <w:tr w:rsidR="004C197E" w14:paraId="2759123D" w14:textId="77777777">
        <w:trPr>
          <w:trHeight w:val="351"/>
        </w:trPr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9396E6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Durata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10F216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[N. giorni / N. notti]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240BA2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Prezzo / fascia</w:t>
            </w:r>
          </w:p>
        </w:tc>
        <w:tc>
          <w:tcPr>
            <w:tcW w:w="35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DF374A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[Prezzo finale e condizioni]</w:t>
            </w:r>
          </w:p>
        </w:tc>
      </w:tr>
      <w:tr w:rsidR="004C197E" w14:paraId="2C7B388E" w14:textId="77777777">
        <w:trPr>
          <w:trHeight w:val="351"/>
        </w:trPr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1D677C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Target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17B1CD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[Segmenti di clientela]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0CD054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Mercati</w:t>
            </w:r>
          </w:p>
        </w:tc>
        <w:tc>
          <w:tcPr>
            <w:tcW w:w="35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A0EB9A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[Italia / Paesi esteri]</w:t>
            </w:r>
          </w:p>
        </w:tc>
      </w:tr>
      <w:tr w:rsidR="004C197E" w14:paraId="75A91658" w14:textId="77777777">
        <w:trPr>
          <w:trHeight w:val="351"/>
        </w:trPr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356F9D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Modalità di vendita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078D36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[B2B, B2C, canali]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C12CC7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Disponibilità</w:t>
            </w:r>
          </w:p>
        </w:tc>
        <w:tc>
          <w:tcPr>
            <w:tcW w:w="35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DFB82A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[Periodo e capacità]</w:t>
            </w:r>
          </w:p>
        </w:tc>
      </w:tr>
    </w:tbl>
    <w:p w14:paraId="72CB2E2B" w14:textId="77777777" w:rsidR="004C197E" w:rsidRDefault="004C197E">
      <w:pPr>
        <w:spacing w:after="0" w:line="40" w:lineRule="exact"/>
      </w:pP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4C197E" w14:paraId="4749295E" w14:textId="77777777">
        <w:tc>
          <w:tcPr>
            <w:tcW w:w="1009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B71FBA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Programma - Giorno 1</w:t>
            </w:r>
          </w:p>
        </w:tc>
      </w:tr>
      <w:tr w:rsidR="004C197E" w14:paraId="04DE4E96" w14:textId="77777777">
        <w:trPr>
          <w:trHeight w:val="822"/>
        </w:trPr>
        <w:tc>
          <w:tcPr>
            <w:tcW w:w="100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C4CC4B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[Orari, luoghi, servizi, operatori coinvolti e attività]</w:t>
            </w:r>
          </w:p>
        </w:tc>
      </w:tr>
    </w:tbl>
    <w:p w14:paraId="5F799533" w14:textId="77777777" w:rsidR="004C197E" w:rsidRDefault="004C197E">
      <w:pPr>
        <w:spacing w:after="0" w:line="30" w:lineRule="exact"/>
      </w:pP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4C197E" w14:paraId="63F66571" w14:textId="77777777">
        <w:tc>
          <w:tcPr>
            <w:tcW w:w="1009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5DB505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Programma - Giorno 2 e giornate successive</w:t>
            </w:r>
          </w:p>
        </w:tc>
      </w:tr>
      <w:tr w:rsidR="004C197E" w14:paraId="2623530A" w14:textId="77777777">
        <w:trPr>
          <w:trHeight w:val="822"/>
        </w:trPr>
        <w:tc>
          <w:tcPr>
            <w:tcW w:w="100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9E9E14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[Orari, luoghi, servizi, operatori coinvolti e attività]</w:t>
            </w:r>
          </w:p>
        </w:tc>
      </w:tr>
    </w:tbl>
    <w:p w14:paraId="34355E28" w14:textId="77777777" w:rsidR="004C197E" w:rsidRDefault="004C197E">
      <w:pPr>
        <w:spacing w:after="0" w:line="30" w:lineRule="exact"/>
      </w:pP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4C197E" w14:paraId="40FD4EF4" w14:textId="77777777">
        <w:tc>
          <w:tcPr>
            <w:tcW w:w="1009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69EEDB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Soggiorno o pernottamento nel Comune di Pompei</w:t>
            </w:r>
          </w:p>
        </w:tc>
      </w:tr>
      <w:tr w:rsidR="004C197E" w14:paraId="0E94715B" w14:textId="77777777">
        <w:trPr>
          <w:trHeight w:val="510"/>
        </w:trPr>
        <w:tc>
          <w:tcPr>
            <w:tcW w:w="100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CAC92C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[Struttura, tipologia di sistemazione, disponibilità e modalità di prenotazione]</w:t>
            </w:r>
          </w:p>
        </w:tc>
      </w:tr>
    </w:tbl>
    <w:p w14:paraId="6FCD77C3" w14:textId="77777777" w:rsidR="004C197E" w:rsidRDefault="004C197E">
      <w:pPr>
        <w:spacing w:after="0" w:line="30" w:lineRule="exact"/>
      </w:pP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4C197E" w14:paraId="7F0E86EA" w14:textId="77777777">
        <w:tc>
          <w:tcPr>
            <w:tcW w:w="1009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786D86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Esperienza enogastronomica o artigianale locale</w:t>
            </w:r>
          </w:p>
        </w:tc>
      </w:tr>
      <w:tr w:rsidR="004C197E" w14:paraId="1551D654" w14:textId="77777777">
        <w:trPr>
          <w:trHeight w:val="510"/>
        </w:trPr>
        <w:tc>
          <w:tcPr>
            <w:tcW w:w="100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5ACC05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[Operatore, contenuto dell'esperienza e modalità di fruizione]</w:t>
            </w:r>
          </w:p>
        </w:tc>
      </w:tr>
    </w:tbl>
    <w:p w14:paraId="7F980763" w14:textId="77777777" w:rsidR="004C197E" w:rsidRDefault="004C197E">
      <w:pPr>
        <w:spacing w:after="0" w:line="30" w:lineRule="exact"/>
      </w:pP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0091"/>
      </w:tblGrid>
      <w:tr w:rsidR="004C197E" w14:paraId="3C680A54" w14:textId="77777777">
        <w:tc>
          <w:tcPr>
            <w:tcW w:w="1009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606DFC" w14:textId="77777777" w:rsidR="004C197E" w:rsidRDefault="005225BA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Attività o servizi per permanenza e spesa nella città contemporanea</w:t>
            </w:r>
          </w:p>
        </w:tc>
      </w:tr>
      <w:tr w:rsidR="004C197E" w14:paraId="6CF01FE4" w14:textId="77777777">
        <w:trPr>
          <w:trHeight w:val="510"/>
        </w:trPr>
        <w:tc>
          <w:tcPr>
            <w:tcW w:w="100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6111AD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le componenti ulteriori rispetto alla visita al sito archeologico]</w:t>
            </w:r>
          </w:p>
        </w:tc>
      </w:tr>
    </w:tbl>
    <w:p w14:paraId="53046C62" w14:textId="77777777" w:rsidR="004C197E" w:rsidRDefault="004C197E">
      <w:pPr>
        <w:spacing w:after="0" w:line="30" w:lineRule="exact"/>
      </w:pPr>
    </w:p>
    <w:p w14:paraId="6BBEBD7F" w14:textId="77777777" w:rsidR="004C197E" w:rsidRDefault="005225BA">
      <w:r>
        <w:br w:type="page"/>
      </w:r>
    </w:p>
    <w:p w14:paraId="0F789F6F" w14:textId="77777777" w:rsidR="004C197E" w:rsidRDefault="005225BA">
      <w:pPr>
        <w:jc w:val="center"/>
      </w:pPr>
      <w:r>
        <w:rPr>
          <w:rFonts w:eastAsia="Times New Roman"/>
          <w:b/>
          <w:sz w:val="21"/>
        </w:rPr>
        <w:lastRenderedPageBreak/>
        <w:t>GRIGLIA DEGLI ELEMENTI VALUTABILI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4C197E" w14:paraId="1F6E068A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892730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B12951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8AC9D7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4C197E" w14:paraId="70182A75" w14:textId="77777777">
        <w:trPr>
          <w:trHeight w:val="87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FD8FE8" w14:textId="77777777" w:rsidR="004C197E" w:rsidRDefault="005225BA">
            <w:pPr>
              <w:spacing w:after="0"/>
            </w:pPr>
            <w:r>
              <w:rPr>
                <w:rFonts w:eastAsia="Times New Roman"/>
                <w:sz w:val="17"/>
              </w:rPr>
              <w:t>Qualità, concretezza e immediata commercializzabilità del pacchetto turistico Pompei di almeno 2 giorni / 1 notte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86A4D3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6E21EB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completezza, coerenza tra servizi, chiarezza del prezzo, fascia di prezzo, target e modalità di vendita; richiamare i campi della pagina precedente]</w:t>
            </w:r>
          </w:p>
        </w:tc>
      </w:tr>
      <w:tr w:rsidR="004C197E" w14:paraId="749336C8" w14:textId="77777777">
        <w:trPr>
          <w:trHeight w:val="87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21AE88" w14:textId="77777777" w:rsidR="004C197E" w:rsidRDefault="005225BA">
            <w:pPr>
              <w:spacing w:after="0"/>
            </w:pPr>
            <w:r>
              <w:rPr>
                <w:rFonts w:eastAsia="Times New Roman"/>
                <w:sz w:val="17"/>
              </w:rPr>
              <w:t>Coinvolgimento effettivo di operatori economici con sede operativa nel Comune di Pompei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318421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A6AEF7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[Elencare fino a 5 operatori; per ciascuno indicare denominazione, sede operativa a Pompei, ruolo e servizio. 3 punti per operatore]</w:t>
            </w:r>
          </w:p>
        </w:tc>
      </w:tr>
      <w:tr w:rsidR="004C197E" w14:paraId="0165286B" w14:textId="77777777">
        <w:trPr>
          <w:trHeight w:val="794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A99D01" w14:textId="77777777" w:rsidR="004C197E" w:rsidRDefault="005225BA">
            <w:pPr>
              <w:spacing w:after="0"/>
            </w:pPr>
            <w:r>
              <w:rPr>
                <w:rFonts w:eastAsia="Times New Roman"/>
                <w:sz w:val="17"/>
              </w:rPr>
              <w:t>Capacità di generare pernottamento, permanenza e spesa sul territorio comunale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F8FD10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113683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pernottamenti attesi, durata, servizi acquistabili nel territorio comunale e relativa concretezza]</w:t>
            </w:r>
          </w:p>
        </w:tc>
      </w:tr>
      <w:tr w:rsidR="004C197E" w14:paraId="588721B0" w14:textId="77777777">
        <w:trPr>
          <w:trHeight w:val="70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CC48D8" w14:textId="77777777" w:rsidR="004C197E" w:rsidRDefault="005225BA">
            <w:pPr>
              <w:spacing w:after="0"/>
            </w:pPr>
            <w:r>
              <w:rPr>
                <w:rFonts w:eastAsia="Times New Roman"/>
                <w:sz w:val="17"/>
              </w:rPr>
              <w:t>Canali commerciali B2B/B2C e capacità di commercializzazione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13543F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93C8B1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canali attivi, URL e modalità di prenotazione/acquisto]</w:t>
            </w:r>
          </w:p>
        </w:tc>
      </w:tr>
      <w:tr w:rsidR="004C197E" w14:paraId="059750EB" w14:textId="77777777">
        <w:trPr>
          <w:trHeight w:val="652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2452A6" w14:textId="77777777" w:rsidR="004C197E" w:rsidRDefault="005225BA">
            <w:pPr>
              <w:spacing w:after="0"/>
            </w:pPr>
            <w:r>
              <w:rPr>
                <w:rFonts w:eastAsia="Times New Roman"/>
                <w:sz w:val="17"/>
              </w:rPr>
              <w:t>Materiale commerciale almeno in lingua inglese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8391DB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7F5972" w14:textId="77777777" w:rsidR="004C197E" w:rsidRDefault="005225BA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URL o altro riferimento verificabile al materiale in lingua inglese]</w:t>
            </w:r>
          </w:p>
        </w:tc>
      </w:tr>
    </w:tbl>
    <w:p w14:paraId="19080D6F" w14:textId="77777777" w:rsidR="004C197E" w:rsidRDefault="005225BA">
      <w:pPr>
        <w:keepLines/>
        <w:spacing w:before="100"/>
      </w:pPr>
      <w:r>
        <w:rPr>
          <w:rFonts w:eastAsia="Times New Roman"/>
          <w:b/>
          <w:sz w:val="17"/>
        </w:rPr>
        <w:t xml:space="preserve">Nota: </w:t>
      </w:r>
      <w:r>
        <w:rPr>
          <w:rFonts w:eastAsia="Times New Roman"/>
          <w:i/>
          <w:sz w:val="17"/>
        </w:rPr>
        <w:t>non allegare ulteriore documentazione. Riportare nella presente scheda gli elementi utili alla valutazione e, ove disponibili, i relativi link o riferimenti verificabili.</w:t>
      </w:r>
    </w:p>
    <w:p w14:paraId="64F8086E" w14:textId="77777777" w:rsidR="004C197E" w:rsidRDefault="005225BA">
      <w:pPr>
        <w:keepLines/>
        <w:spacing w:before="100" w:after="100"/>
      </w:pPr>
      <w:r>
        <w:rPr>
          <w:rFonts w:eastAsia="Times New Roman"/>
          <w:i/>
          <w:sz w:val="18"/>
        </w:rPr>
        <w:t>Il/La sottoscritto/a dichiara che gli elementi riportati sono veritieri, attuali e verificabili e che il pacchetto è immediatamente attuabile nei termini indicati.</w:t>
      </w:r>
    </w:p>
    <w:tbl>
      <w:tblPr>
        <w:tblW w:w="100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5449"/>
      </w:tblGrid>
      <w:tr w:rsidR="004C197E" w14:paraId="51360C5E" w14:textId="77777777"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684B24" w14:textId="77777777" w:rsidR="004C197E" w:rsidRDefault="005225BA">
            <w:pPr>
              <w:spacing w:after="0"/>
            </w:pPr>
            <w:r>
              <w:rPr>
                <w:rFonts w:eastAsia="Times New Roman"/>
                <w:sz w:val="19"/>
              </w:rPr>
              <w:t>Luogo e data: ______________________________</w:t>
            </w: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175C20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Firma del legale rappresentante</w:t>
            </w:r>
          </w:p>
        </w:tc>
      </w:tr>
      <w:tr w:rsidR="004C197E" w14:paraId="42B03D23" w14:textId="77777777">
        <w:trPr>
          <w:trHeight w:val="397"/>
        </w:trPr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855CB3" w14:textId="77777777" w:rsidR="004C197E" w:rsidRDefault="004C197E">
            <w:pPr>
              <w:spacing w:after="0"/>
            </w:pP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41FDBF" w14:textId="77777777" w:rsidR="004C197E" w:rsidRDefault="005225BA">
            <w:pPr>
              <w:spacing w:after="0"/>
              <w:jc w:val="center"/>
            </w:pPr>
            <w:r>
              <w:rPr>
                <w:rFonts w:eastAsia="Times New Roman"/>
                <w:sz w:val="19"/>
              </w:rPr>
              <w:t>________________________________________</w:t>
            </w:r>
          </w:p>
        </w:tc>
      </w:tr>
    </w:tbl>
    <w:p w14:paraId="7E263CC1" w14:textId="77777777" w:rsidR="005225BA" w:rsidRDefault="005225BA"/>
    <w:sectPr w:rsidR="005225BA" w:rsidSect="00034616">
      <w:headerReference w:type="default" r:id="rId8"/>
      <w:footerReference w:type="default" r:id="rId9"/>
      <w:pgSz w:w="11906" w:h="16838"/>
      <w:pgMar w:top="822" w:right="907" w:bottom="765" w:left="907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77DC2" w14:textId="77777777" w:rsidR="005225BA" w:rsidRDefault="005225BA">
      <w:pPr>
        <w:spacing w:after="0"/>
      </w:pPr>
      <w:r>
        <w:separator/>
      </w:r>
    </w:p>
  </w:endnote>
  <w:endnote w:type="continuationSeparator" w:id="0">
    <w:p w14:paraId="74CFF0FF" w14:textId="77777777" w:rsidR="005225BA" w:rsidRDefault="005225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6FC9" w14:textId="77777777" w:rsidR="004C197E" w:rsidRDefault="005225BA">
    <w:pPr>
      <w:pStyle w:val="Pidipagina"/>
      <w:jc w:val="center"/>
    </w:pPr>
    <w:r>
      <w:rPr>
        <w:rFonts w:ascii="Arial" w:eastAsia="Arial" w:hAnsi="Arial"/>
        <w:sz w:val="16"/>
      </w:rPr>
      <w:t xml:space="preserve">Pag. </w:t>
    </w:r>
    <w:r>
      <w:rPr>
        <w:rFonts w:ascii="Arial" w:eastAsia="Arial" w:hAnsi="Arial"/>
        <w:sz w:val="16"/>
      </w:rPr>
      <w:fldChar w:fldCharType="begin"/>
    </w:r>
    <w:r>
      <w:rPr>
        <w:rFonts w:ascii="Arial" w:eastAsia="Arial" w:hAnsi="Arial"/>
        <w:sz w:val="16"/>
      </w:rPr>
      <w:instrText xml:space="preserve"> PAGE </w:instrText>
    </w:r>
    <w:r>
      <w:rPr>
        <w:rFonts w:ascii="Arial" w:eastAsia="Arial" w:hAnsi="Arial"/>
        <w:sz w:val="16"/>
      </w:rPr>
      <w:fldChar w:fldCharType="separate"/>
    </w:r>
    <w:r>
      <w:rPr>
        <w:rFonts w:ascii="Arial" w:eastAsia="Arial" w:hAnsi="Arial"/>
        <w:sz w:val="16"/>
      </w:rPr>
      <w:t>1</w:t>
    </w:r>
    <w:r>
      <w:rPr>
        <w:rFonts w:ascii="Arial" w:eastAsia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A821" w14:textId="77777777" w:rsidR="005225BA" w:rsidRDefault="005225BA">
      <w:pPr>
        <w:spacing w:after="0"/>
      </w:pPr>
      <w:r>
        <w:separator/>
      </w:r>
    </w:p>
  </w:footnote>
  <w:footnote w:type="continuationSeparator" w:id="0">
    <w:p w14:paraId="5AB85BE1" w14:textId="77777777" w:rsidR="005225BA" w:rsidRDefault="005225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118"/>
      <w:gridCol w:w="6973"/>
    </w:tblGrid>
    <w:tr w:rsidR="004C197E" w14:paraId="61B6CC00" w14:textId="77777777">
      <w:tc>
        <w:tcPr>
          <w:tcW w:w="311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3B63967" w14:textId="77777777" w:rsidR="004C197E" w:rsidRDefault="005225BA">
          <w:pPr>
            <w:spacing w:after="0"/>
          </w:pPr>
          <w:r>
            <w:rPr>
              <w:noProof/>
            </w:rPr>
            <w:drawing>
              <wp:inline distT="0" distB="0" distL="0" distR="0" wp14:anchorId="033B3826" wp14:editId="11E5B6D7">
                <wp:extent cx="1674000" cy="72686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000" cy="726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365E69A" w14:textId="77777777" w:rsidR="004C197E" w:rsidRDefault="004C197E">
          <w:pPr>
            <w:spacing w:after="0"/>
            <w:jc w:val="right"/>
            <w:rPr>
              <w:rFonts w:ascii="Arial" w:eastAsia="Arial" w:hAnsi="Arial"/>
              <w:b/>
              <w:sz w:val="17"/>
            </w:rPr>
          </w:pPr>
        </w:p>
        <w:p w14:paraId="40C50753" w14:textId="4ADC2067" w:rsidR="00AD4D2E" w:rsidRDefault="00AD4D2E"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0531098">
    <w:abstractNumId w:val="8"/>
  </w:num>
  <w:num w:numId="2" w16cid:durableId="1628007033">
    <w:abstractNumId w:val="6"/>
  </w:num>
  <w:num w:numId="3" w16cid:durableId="1069839114">
    <w:abstractNumId w:val="5"/>
  </w:num>
  <w:num w:numId="4" w16cid:durableId="795950537">
    <w:abstractNumId w:val="4"/>
  </w:num>
  <w:num w:numId="5" w16cid:durableId="1976638533">
    <w:abstractNumId w:val="7"/>
  </w:num>
  <w:num w:numId="6" w16cid:durableId="424687932">
    <w:abstractNumId w:val="3"/>
  </w:num>
  <w:num w:numId="7" w16cid:durableId="1193805886">
    <w:abstractNumId w:val="2"/>
  </w:num>
  <w:num w:numId="8" w16cid:durableId="1857228068">
    <w:abstractNumId w:val="1"/>
  </w:num>
  <w:num w:numId="9" w16cid:durableId="91917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197E"/>
    <w:rsid w:val="005225BA"/>
    <w:rsid w:val="00AA1D8D"/>
    <w:rsid w:val="00AD4D2E"/>
    <w:rsid w:val="00B47730"/>
    <w:rsid w:val="00CB0664"/>
    <w:rsid w:val="00FA63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4712E"/>
  <w14:defaultImageDpi w14:val="300"/>
  <w15:docId w15:val="{0B86AD29-82C7-4730-9655-80E5781B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40" w:lineRule="auto"/>
    </w:pPr>
    <w:rPr>
      <w:rFonts w:ascii="Times New Roman" w:hAnsi="Times New Roman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Simonetti</cp:lastModifiedBy>
  <cp:revision>2</cp:revision>
  <cp:lastPrinted>2026-09-03T06:25:00Z</cp:lastPrinted>
  <dcterms:created xsi:type="dcterms:W3CDTF">2013-12-23T23:15:00Z</dcterms:created>
  <dcterms:modified xsi:type="dcterms:W3CDTF">2026-09-03T06:25:00Z</dcterms:modified>
  <cp:category/>
</cp:coreProperties>
</file>